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C0" w:rsidRPr="00BB07C0" w:rsidRDefault="00BB07C0" w:rsidP="00BB07C0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en-GB"/>
        </w:rPr>
      </w:pPr>
      <w:r w:rsidRPr="00BB07C0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en-GB"/>
        </w:rPr>
        <w:t>Newsletter 7</w:t>
      </w:r>
      <w:r w:rsidRPr="00BB07C0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vertAlign w:val="superscript"/>
          <w:lang w:eastAsia="en-GB"/>
        </w:rPr>
        <w:t>th</w:t>
      </w:r>
      <w:r w:rsidRPr="00BB07C0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en-GB"/>
        </w:rPr>
        <w:t xml:space="preserve"> April 2020</w:t>
      </w:r>
    </w:p>
    <w:p w:rsidR="00BB07C0" w:rsidRDefault="00BB07C0" w:rsidP="00BB07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en-GB"/>
        </w:rPr>
      </w:pPr>
      <w:bookmarkStart w:id="0" w:name="_GoBack"/>
      <w:bookmarkEnd w:id="0"/>
    </w:p>
    <w:p w:rsidR="00BB07C0" w:rsidRPr="00BB07C0" w:rsidRDefault="00BB07C0" w:rsidP="00BB07C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Cs/>
          <w:color w:val="000000"/>
          <w:sz w:val="36"/>
          <w:szCs w:val="36"/>
          <w:lang w:eastAsia="en-GB"/>
        </w:rPr>
      </w:pPr>
      <w:r w:rsidRPr="00BB07C0">
        <w:rPr>
          <w:rFonts w:ascii="Verdana" w:eastAsia="Times New Roman" w:hAnsi="Verdana" w:cs="Times New Roman"/>
          <w:bCs/>
          <w:color w:val="000000"/>
          <w:sz w:val="36"/>
          <w:szCs w:val="36"/>
          <w:lang w:eastAsia="en-GB"/>
        </w:rPr>
        <w:t xml:space="preserve">Our </w:t>
      </w:r>
      <w:proofErr w:type="spellStart"/>
      <w:r w:rsidRPr="00BB07C0">
        <w:rPr>
          <w:rFonts w:ascii="Verdana" w:eastAsia="Times New Roman" w:hAnsi="Verdana" w:cs="Times New Roman"/>
          <w:bCs/>
          <w:color w:val="000000"/>
          <w:sz w:val="36"/>
          <w:szCs w:val="36"/>
          <w:lang w:eastAsia="en-GB"/>
        </w:rPr>
        <w:t>Musculoskeletel</w:t>
      </w:r>
      <w:proofErr w:type="spellEnd"/>
      <w:r w:rsidRPr="00BB07C0">
        <w:rPr>
          <w:rFonts w:ascii="Verdana" w:eastAsia="Times New Roman" w:hAnsi="Verdana" w:cs="Times New Roman"/>
          <w:bCs/>
          <w:color w:val="000000"/>
          <w:sz w:val="36"/>
          <w:szCs w:val="36"/>
          <w:lang w:eastAsia="en-GB"/>
        </w:rPr>
        <w:t xml:space="preserve"> Practitioner service is still available for telephone or virtual consultation appointments. These appointments can be booked in advance and the MSK practitioner will contact you at the allotted timeslot.</w:t>
      </w:r>
    </w:p>
    <w:p w:rsidR="00FF6F35" w:rsidRDefault="00FF6F35"/>
    <w:sectPr w:rsidR="00FF6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C0"/>
    <w:rsid w:val="00BB07C0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CCG GP plus Corporate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Martyn (99F) F81061 - Riverside Medical Cntr</dc:creator>
  <cp:lastModifiedBy>White Martyn (99F) F81061 - Riverside Medical Cntr</cp:lastModifiedBy>
  <cp:revision>1</cp:revision>
  <dcterms:created xsi:type="dcterms:W3CDTF">2020-04-07T06:48:00Z</dcterms:created>
  <dcterms:modified xsi:type="dcterms:W3CDTF">2020-04-07T06:50:00Z</dcterms:modified>
</cp:coreProperties>
</file>